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көздерінің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жаһандық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.</w:t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Жаһандық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(ЖЭК)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қызығушылық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сұраныстың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артуына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барланған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отындарының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азаюына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үкіметтердің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импортталатын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шикізатқа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тәуелділікті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ұмтылысына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проблемаларына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артып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138-ден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ел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ЖЭК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дамытуды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белгіледі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.</w:t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04A">
        <w:rPr>
          <w:rFonts w:ascii="Times New Roman" w:hAnsi="Times New Roman" w:cs="Times New Roman"/>
          <w:sz w:val="28"/>
          <w:szCs w:val="28"/>
        </w:rPr>
        <w:t xml:space="preserve">2015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ЖЭК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гидроэлектроэнергияны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) 1 849 ГВт -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57.5% - ы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гидроэнергияның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147 ГВт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қосылды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тарихтағы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өсім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Қазбалы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отынға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бағаның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құлдырауына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қазбалы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отынға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субсидия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проблемаларға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үлестік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қатысудың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интеграциясына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саяси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саяси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тұрақсыздыққа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реттеушілік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тосқауылдарға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шектеулерге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байқалды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.</w:t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0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54FAFD" wp14:editId="242D8365">
            <wp:extent cx="3124200" cy="2162175"/>
            <wp:effectExtent l="0" t="0" r="0" b="9525"/>
            <wp:docPr id="1" name="Рисунок 1" descr="https://sk.kz/local/templates/skkz/pictures/energy_perspertiv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k.kz/local/templates/skkz/pictures/energy_perspertivy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инфрақұрылымды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тәсілдерін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ЖЭК-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) 2020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1 194 ГВт-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2030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3 400 ГВт-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ұлғаяды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күтілуде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гидроэлектроэнергияны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ЖЭК-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87% - ы)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жерүсті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фотоэлектрлік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(PV)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биоэнергия,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көздерінің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коммерцияландырудың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сатысында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секторға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әсерінің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күтілмейді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.</w:t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04A">
        <w:rPr>
          <w:rFonts w:ascii="Times New Roman" w:hAnsi="Times New Roman" w:cs="Times New Roman"/>
          <w:sz w:val="28"/>
          <w:szCs w:val="28"/>
        </w:rPr>
        <w:t xml:space="preserve">ЖЭК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Топ 5 ел</w:t>
      </w:r>
      <w:bookmarkStart w:id="0" w:name="_GoBack"/>
      <w:bookmarkEnd w:id="0"/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04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D4666AC" wp14:editId="40DDBE82">
            <wp:extent cx="5940425" cy="2108200"/>
            <wp:effectExtent l="0" t="0" r="3175" b="6350"/>
            <wp:docPr id="2" name="Рисунок 2" descr="https://sk.kz/local/templates/skkz/pictures/top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k.kz/local/templates/skkz/pictures/top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Қазақстандық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энергетикасы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қуаттардың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шоғырлануымен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өндірілген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90% —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турбиналы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газ)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8,4% -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ал импорт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мардымсыз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облыстары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импорттайды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облыстары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Ресейге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(Павлодар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облыстары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экспорттайды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көздерінің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әлеуетті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 триллион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кВтсағ-тан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астамымен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өлшенеді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сұраныстан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91 миллиард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кВтсағ-қа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.</w:t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перспективалы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:</w:t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0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энергиясы-техникалық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әлеует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929 миллиард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кВтсағ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,</w:t>
      </w:r>
    </w:p>
    <w:p w:rsidR="0001104A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04A">
        <w:rPr>
          <w:rFonts w:ascii="Times New Roman" w:hAnsi="Times New Roman" w:cs="Times New Roman"/>
          <w:sz w:val="28"/>
          <w:szCs w:val="28"/>
        </w:rPr>
        <w:t>- гидроэнергия-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62 миллиард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кВтсағ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8,0 миллиард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кВтсағ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D83F5C" w:rsidRPr="0001104A" w:rsidRDefault="0001104A" w:rsidP="000110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0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2.5 миллиард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кВтсағ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2016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тоқсанындағы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өндірудегі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ЖЭК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) 0,8% —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58% - ы-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708 МВт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енгізудің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сатыларында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26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бар (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410,5 МВт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9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247 МВт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15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50,5 МВт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Квазимемлекеттік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сектор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қуаттың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19% -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132 МВт)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ЖЭК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2013-2020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жылдарға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жоспарына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2020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соңына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3 104,5 МВт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106 ЖЭК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жоспарлануда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ел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қуаттың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12,7% -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Жоспарға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60% — ы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: — 34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(1787 МВт), — 41 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(539 МВт), — 28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(713,5 МВт) және-3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биоэнергетикалық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(65 МВт).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гидроэлектроэнергияны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lastRenderedPageBreak/>
        <w:t>табылады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Гидроэлектроэнергия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қарастырылады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жетіспеушілігінен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алаңдаушылық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бар. 2040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(12.2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км)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тапшылығына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тап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күтілуде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икемділігін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ықпалдастыруға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жәрдемдесу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тетіктерді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функциялы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инфрақұрылым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сұраныс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104A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01104A">
        <w:rPr>
          <w:rFonts w:ascii="Times New Roman" w:hAnsi="Times New Roman" w:cs="Times New Roman"/>
          <w:sz w:val="28"/>
          <w:szCs w:val="28"/>
        </w:rPr>
        <w:t>.</w:t>
      </w:r>
    </w:p>
    <w:sectPr w:rsidR="00D83F5C" w:rsidRPr="00011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86B"/>
    <w:rsid w:val="0001104A"/>
    <w:rsid w:val="0068486B"/>
    <w:rsid w:val="00D8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D21898-8EF8-4733-9DCE-9BD80E44A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698</Words>
  <Characters>3984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2022-09-18T09:41:00Z</dcterms:created>
  <dcterms:modified xsi:type="dcterms:W3CDTF">2022-09-18T09:43:00Z</dcterms:modified>
</cp:coreProperties>
</file>